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630"/>
        <w:tblW w:w="103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822"/>
        <w:gridCol w:w="1141"/>
      </w:tblGrid>
      <w:tr w:rsidR="00195200" w:rsidRPr="00195200" w:rsidTr="00CE6671">
        <w:trPr>
          <w:trHeight w:val="868"/>
        </w:trPr>
        <w:tc>
          <w:tcPr>
            <w:tcW w:w="9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               MASTER PER ACCESSO A CLASSI DI CONCORSO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LIVELLO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LGI1/A11-12 13-22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AREA SOCIO-LETTERARIA, STORICO-GEOGRAFICA PER L'INSEGNAMENTO NEGLI ISTITUTI SECONDARI DI I E II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DSI1/A15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DELLE DISCIPLINE SANITARIE NEGLI ISTITUTI SECONDARI DI II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DST1/A17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DISEGNO E STORIA DELL'ARTE NEGLI ISTITUTI DI ISTRUZIONE SECONDARIA DI II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1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MFU1/A18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DELLE MATERIE FILOSOFICHE E UMANISTICHE NEGLI ISTITUTI SECONDARI DI II GRADO: METODOLOGIE DIDATTICHE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IFS1/A19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INSEGNARE FILOSOFIA E STORIA NEGLI ISTITUTI SECONDARI DI 2°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MSM1/A20 -26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DELLE MATERIE SCIENTIFICHE NEGLI ISTITUTI SECONDARI DI II GRADO: MATEMATICA E FISICA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DGI1 A21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DISCIPLINE GEOGRAFICHE PER L'INSEGNAMENTO NEGLI ISTITUTI SECONDARI DI II GRADO: METODOLOGIE DIDATTICHE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ALI1 A24 - 25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AREA LINGUISITCA PER L'INSEGNAMENTO NEGLI ISTITUTI SECONDARI DI I E II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IMS1   A28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DI MATEMATICA E SCIENZE NELLA SCUOLA SECONDARIA DI 1°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SES1    A40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DI SCIENZE E TECNOLOGIE ELETTRICHE ED ELETTRONICHE NELLA SCUOLE SECONDARIE DI I E II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1283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IMG1/A46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DELLE MATERIE GIURIDICO-ECONOMICHE NEGLI ISTITUTI SECONDARI DI II GRADO: METODOLOGIE DIDATTICHE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641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SAI1 / A54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INSEGNARE STORIA DELL'ARTE NEGLI ISTITUTI SECONDARI DI II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195200" w:rsidRPr="00195200" w:rsidTr="00CE6671">
        <w:trPr>
          <w:trHeight w:val="959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A231/A23</w:t>
            </w:r>
          </w:p>
        </w:tc>
        <w:tc>
          <w:tcPr>
            <w:tcW w:w="7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INSEGNARE LINGUA ITALIANA PER DISCENTI DI LINGUA STRANIERA NEGLI ISTITUTI SECONDARI DI 1° E 2° GRADO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00" w:rsidRPr="00195200" w:rsidRDefault="00195200" w:rsidP="00CE66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1952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</w:tbl>
    <w:p w:rsidR="00D160D2" w:rsidRDefault="00CE6671"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B9E19" wp14:editId="488CD077">
                <wp:simplePos x="0" y="0"/>
                <wp:positionH relativeFrom="column">
                  <wp:posOffset>4648200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6671" w:rsidRPr="00E62DEC" w:rsidRDefault="00CE6671" w:rsidP="00CE667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B9E19" id="Rettangolo 11" o:spid="_x0000_s1026" style="position:absolute;margin-left:366pt;margin-top:-.05pt;width:7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" filled="f" strokecolor="#172c51" strokeweight="1pt">
                <v:textbox>
                  <w:txbxContent>
                    <w:p w:rsidR="00CE6671" w:rsidRPr="00E62DEC" w:rsidRDefault="00CE6671" w:rsidP="00CE6671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2A789" wp14:editId="7242273E">
                <wp:simplePos x="0" y="0"/>
                <wp:positionH relativeFrom="column">
                  <wp:posOffset>5743575</wp:posOffset>
                </wp:positionH>
                <wp:positionV relativeFrom="paragraph">
                  <wp:posOffset>-635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6671" w:rsidRPr="00E62DEC" w:rsidRDefault="00CE6671" w:rsidP="00CE667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"E.docx"</w:instrTex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Pr="00327CCA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A789" id="_x0000_s1027" style="position:absolute;margin-left:452.25pt;margin-top:-.05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" filled="f" strokecolor="#172c51" strokeweight="1pt">
                <v:textbox>
                  <w:txbxContent>
                    <w:p w:rsidR="00CE6671" w:rsidRPr="00E62DEC" w:rsidRDefault="00CE6671" w:rsidP="00CE6671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"E.docx"</w:instrTex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Pr="00327CCA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sectPr w:rsidR="00D160D2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00"/>
    <w:rsid w:val="00195200"/>
    <w:rsid w:val="004A212A"/>
    <w:rsid w:val="0058246B"/>
    <w:rsid w:val="005A66BA"/>
    <w:rsid w:val="005F4106"/>
    <w:rsid w:val="00963054"/>
    <w:rsid w:val="009C6BBC"/>
    <w:rsid w:val="00CE6671"/>
    <w:rsid w:val="00D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2F3F5-48F1-45A1-A693-9240BAA8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520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520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52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52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52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52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52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52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520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520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520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6671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E66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STER%20UNIVERSITAR1.docx" TargetMode="External"/><Relationship Id="rId4" Type="http://schemas.openxmlformats.org/officeDocument/2006/relationships/hyperlink" Target="MASTER%20UNIVERSITAR1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2</cp:revision>
  <dcterms:created xsi:type="dcterms:W3CDTF">2026-03-19T12:00:00Z</dcterms:created>
  <dcterms:modified xsi:type="dcterms:W3CDTF">2026-03-20T16:13:00Z</dcterms:modified>
</cp:coreProperties>
</file>